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3D7098" w:rsidRPr="003C7705" w:rsidTr="003D7098">
        <w:tc>
          <w:tcPr>
            <w:tcW w:w="4782" w:type="dxa"/>
          </w:tcPr>
          <w:p w:rsidR="003D7098" w:rsidRDefault="003D7098" w:rsidP="003D70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2D21C2" w:rsidRPr="008A1AE0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2D21C2" w:rsidRPr="008A1AE0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 w:rsidR="003C7705"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2246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2D21C2" w:rsidRPr="003C7705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«</w:t>
            </w:r>
            <w:r w:rsidR="003C7705"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r w:rsidR="003C770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июнь</w:t>
            </w:r>
            <w:r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C7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</w:p>
          <w:p w:rsidR="004F3861" w:rsidRPr="004F3861" w:rsidRDefault="004F3861" w:rsidP="009A5B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ПОРЯДКЕ ДЕЙСТВИЙ ПРИ КОНФЛИКТЕ ИНТЕРЕСОВ</w:t>
      </w:r>
    </w:p>
    <w:p w:rsidR="00515E19" w:rsidRPr="00F14FE0" w:rsidRDefault="00515E19" w:rsidP="00515E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1"/>
      <w:bookmarkEnd w:id="2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224645">
        <w:rPr>
          <w:rFonts w:ascii="Times New Roman" w:hAnsi="Times New Roman" w:cs="Times New Roman"/>
          <w:b/>
          <w:sz w:val="28"/>
          <w:szCs w:val="24"/>
          <w:lang w:val="ru-RU"/>
        </w:rPr>
        <w:t>CHILONZOR BUYUM SAVDO KOMPLEKSI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43943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861" w:rsidRDefault="004F3861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861" w:rsidRDefault="004F3861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Pr="003B0C6B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BB4" w:rsidRDefault="009A5BB4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BB4" w:rsidRPr="003B0C6B" w:rsidRDefault="009A5BB4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1C2" w:rsidRDefault="002D21C2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1C2" w:rsidRDefault="002D21C2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0A09" w:rsidRDefault="006E0A09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0A09" w:rsidRDefault="006E0A09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3943" w:rsidRPr="003D7098" w:rsidRDefault="00791F73" w:rsidP="001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ОГЛАВЛЕНИЕ</w:t>
      </w: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96"/>
      </w:tblGrid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186DA3" w:rsidRP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 ЛИЦ, ПОПАДАЮЩИХ ПОД ДЕЙСТВИЕ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ПРИНЦИПЫ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КОНФЛИКТОМ ИНТЕРЕСОВ В ОБЩЕСТВЕ ………………………………………...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(УСЛОВИЯ) ВОЗНИКНОВЕНИЯ КОНФЛИКТОВ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ПРЕДОТВРАЩЕНИЕ КОНФЛИКТОВ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УРЕГУЛ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 КОНФЛИКТОВ ИНТЕРЕСОВ ……………..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6DA3" w:rsidRDefault="00186DA3" w:rsidP="003D7098">
      <w:pPr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186DA3" w:rsidP="00186DA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791F73" w:rsidRPr="003D70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>о порядке действий при конфликте интересов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Положение) </w:t>
      </w:r>
      <w:r w:rsidR="00515E19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515E19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24645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="00515E19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B0C6B" w:rsidRPr="003B0C6B">
        <w:rPr>
          <w:rFonts w:ascii="Times New Roman" w:hAnsi="Times New Roman" w:cs="Times New Roman"/>
          <w:sz w:val="28"/>
          <w:szCs w:val="28"/>
          <w:lang w:val="ru-RU"/>
        </w:rPr>
        <w:t xml:space="preserve"> (далее - Общество)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разработано в соответствии с действующим законодательством Республики Узбекистан,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, Кодексом корпоративного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утвержденного протоколом заседания Комиссии по повышению эффективности деятельности акционерных обществ и совершенствованию системы корпоративного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от 31.12.2015г. № 9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и определяет порядок выявления и урегулирования конфликтов интересов, возникающих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бществе.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деятельности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бщества возможно возникновение конфликтов интересов в силу противоречия между имущественными или иными интересами Общества (его органов управления и контроля, должностных лиц, сотрудников) и имущественными или иными интересами кредиторов, контрагентов и иных клиентов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Клиенты), когда в результате действия (бездействия) органов управления и контроля 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(или) его сотрудников могут быть допущены случаи нарушения прав и законных интересов Клиента.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возможно возникновение конфликтов интересов (корпоративного конфликта) между интересами акционеров Общества, между интересами органов управления и контроля Общества и акционером (акционерами).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 Положении рассматриваются следующие случаи возникновения конфликтов интересов: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между мажоритарными акционерами (акционеры, владеющие крупными пакетами акций) и миноритарными акционерами (акционеры, владеющие небольшим количеством акций);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между органами управления Общества и его акционером (акционерами);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между органами управления и органами контроля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бщества, должностными лицами, сотрудниками Общества и Клиентами;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между Обществом и должностными лицами, сотрудниками Общества при осуществлении ими служебных обязанностей.</w:t>
      </w:r>
    </w:p>
    <w:p w:rsidR="00F43943" w:rsidRPr="003D7098" w:rsidRDefault="00186DA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86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791F73"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КРУГ ЛИЦ, ПОПАДАЮЩИХ ПОД ДЕЙСТВИЕ ПОЛОЖЕНИЯ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Действие П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олож</w:t>
      </w:r>
      <w:r>
        <w:rPr>
          <w:rFonts w:ascii="Times New Roman" w:hAnsi="Times New Roman" w:cs="Times New Roman"/>
          <w:sz w:val="28"/>
          <w:szCs w:val="28"/>
          <w:lang w:val="ru-RU"/>
        </w:rPr>
        <w:t>ения распространяется на органы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контроля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бщества и всех его сотрудников вне зависимости от уровня занимаемой должности.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Требования о соблюдении Положения распространяются на физических лиц, сотрудничающих с Обществом на основе гражданско-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правового договора в тех случаях, когда соответствующие обязанности закреплены в договорах с ними, в их внутренних документах либо прямо вытекают из закона. </w:t>
      </w:r>
    </w:p>
    <w:p w:rsidR="00F43943" w:rsidRPr="003D7098" w:rsidRDefault="00791F7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7"/>
      <w:bookmarkEnd w:id="4"/>
      <w:r w:rsidRPr="003D709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ОСНОВНЫЕ ПРИНЦИПЫ УПРАВЛЕНИЯ КОНФЛИКТОМ ИНТЕРЕСОВ В ОБЩЕСТВЕ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6. Управление конфликтом интересов в Обществе основывается на нижеперечисленных принципах: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обязательность раскрытия сведений о реальном и потенциальном конфликте интересов;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индивидуальное рассмотрение и оценка репутационных рисков для Общества при выявлении каждого конфликта интересов и его урегулирование;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строгая конфиденциальность процесса раскрытия сведений о конфликте интересов и его урегулирования;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соблюдение баланса интересов органов управления и контроля Общества и его сотрудников при урегулировании конфликта интересов;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защита лица от преследования в связи с сообщением о конфликте интересов, своевременно раскрытом работником и урегулированном (предотвращенным) Обществом.</w:t>
      </w:r>
    </w:p>
    <w:p w:rsidR="00F43943" w:rsidRPr="003D7098" w:rsidRDefault="00791F7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ПРИЧИНЫ (УСЛОВИЯ) ВОЗНИКНОВЕНИЯ КОНФЛИКТОВ ИНТЕРЕСОВ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7. Конфликты интересов, которые могут возникать между мажоритарными и миноритарными акционерами Общества, между органами управления Общества и акционерами в результате: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требований законодательства, нормативных актов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неспособности миноритарных акционеров оказывать существенное влияние на деятельность Общества и на принимаемые общим собранием акционеров и наблюдательным советом решения;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заключения крупных сделок и сделок с аффилированными лицами, без предварительного согласования уполномоченными органами управления;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принятия органами управления решений, которые могут привести к ухудшению финансового состояния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нераскрытия информации в соответствии с действующим законодательством либо предоставление неполной информации лицами, входящими в органы управления Общества, о должностях, занимаемых в органах управления других организаций, о владении долями (акциями) других обществ.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8. Конфликты интересов, которые могут возникать между органами управления и органами контроля, должностными лицами, сотрудниками и Клиентами в результате: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законодательства, учредительных и внутренних документов Общества;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5" w:name="page9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принципа приоритета интересов Клиента перед интересами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норм делового общения и принципов профессиональной этики;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неисполнение договорных обязательств, как со стороны Общества, так и со стороны Клиентов;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неисполнение своих обязанностей, установленны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внутренними документами общества.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Конфликты интересов, которые могут возникнуть между Обществом </w:t>
      </w:r>
    </w:p>
    <w:p w:rsidR="00F43943" w:rsidRPr="003D7098" w:rsidRDefault="00791F73" w:rsidP="003D7098">
      <w:pPr>
        <w:widowControl w:val="0"/>
        <w:numPr>
          <w:ilvl w:val="1"/>
          <w:numId w:val="6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лицами, сотрудниками в результате: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нарушения требований законодательства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норм делового общения и принципов профессиональной этики;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ведения коммерческой деятельности, как собственной, так и членами семьи;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наличия финансовых интересов в другой компании, с которой Общество поддерживает деловые отношения;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работы по совместительству в другой организации руководителем, должностным лицом или участия в ее органах управления;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предоставления деловых возможностей другим организациям в ущерб интересам Общества в силу личных интересов.</w:t>
      </w:r>
    </w:p>
    <w:p w:rsidR="00F43943" w:rsidRPr="003B0C6B" w:rsidRDefault="00186DA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B0C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791F73" w:rsidRPr="003B0C6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ПРЕДОТВРАЩЕНИЕ КОНФЛИКТОВ ИНТЕРЕСОВ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Уставом Общества и его внутренними документами предусмотрены общие механизмы предотвращения конфликтов интересов.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Положением устанавливаются меры по предотвращению конфликтов интересов, обязательные для выполнения органами управления и контроля общества, должностными лицами и сотрудниками Общества.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11. В целях предотвращения любых видов конфликтов интересов органы управления, органы контроля, должностные лица и сотрудники Общества обязаны: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требования законодательства, нормативных актов, устава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эффективное управление обществом;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6" w:name="page11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исключить возможность вовлечения Общества в осуществление противоправной деятельности, в том числе в легализацию (отмывание) доходов, полученных преступным путем, и финансирование терроризма;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максимально возможную результативность при производстве товаров (работ и услуг);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ежеквартально отчитываться перед органами управления в соответствии с законодательством;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осуществлять внутренний и внешний контроль в соответствии с Уставом и внутренними документами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предоставлять на рассмотрение наблюдательного совета крупные сделки, отдельные сделки или ряд взаимосвязанных сделок, суммы которых превышают размеры установленные законодательством и уставом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осуществлять изучения органами контроля условий совершения крупных сделок и сделок с аффилированными лицами;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при необходимости привлекать независимого оценщика для определения рыночной стоимости имущества, при одобрении наблюдательным советом решений о проведении сделок в соответствии с требованиями законодательства;</w:t>
      </w:r>
    </w:p>
    <w:p w:rsidR="004502AC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учет информации об аффилированных лицах; </w:t>
      </w:r>
    </w:p>
    <w:p w:rsidR="004502AC" w:rsidRDefault="004502AC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разработку и соблюдение порядков совершения сделок: </w:t>
      </w:r>
    </w:p>
    <w:p w:rsidR="004502AC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а) с аффилированными лицами;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б) с акционерами Общества и их аффилированными лицами;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 совершать крупные сделки и сделки с аффилированными лицами без предварительного одобрения их уполномоченными органами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 занимать должности в органах управления и контроля других юридических лиц, без разрешения наблюдательного совета АО;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осуществлять раскрытие информации о деятельности Общества в соответствии с требованиями действующего законодательства и дополнительной информации согласно Положению об информационной политике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достоверность бухгалтерской отчетности и иной публикуемой информации, предоставляемой акционерам и Клиентам, органам регулирования и надзора и другим заинтересованным лицам, в том числе в рекламных целях;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разрабатывать и совершенствовать меры по предупреждению использования в личных целях имеющейся в Обществе информации лицами, имеющими доступ к такой информации;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7" w:name="page13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рассматривать достоверность и объективность негативной информации об Обществе в средствах массовой информации и иных источниках. Осуществлять своевременное реагирование по каждому факту появления негативной или недостоверной информации;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устойчивое достижение доходности Обществом в среднесрочном и долгосрочном периоде;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участвовать в выявлении недостатков системы внутреннего контроля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адекватность выплачиваемого вознаграждения членам органов управления и контроля финансовому состоянию Общества, а также тому, насколько достигнутые результаты деятельности Общества соответствуют запланированным показателям;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принципы профессиональной этики.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12. В целях предотвращение конфликтов интересов между акционерами Общества, а также между органами управления и органами контроля, должностными лицами, сотрудниками Общества и его акционером (акционерами), органы управления и контроля, должностные лица, сотрудники Общества также обязаны: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права мажоритарных и миноритарных акционеров, закрепленные Законом «Об акционерных обществах и защите прав акционеров», нормативными актами, уставом и внутренними документами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 своевременное доведение до акционеров четкой и обоснованной позиции Общества в вопросах обеспечения законных прав акционеров;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выплачивать начисленные дивиденды;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предоставлять акционерам исчерпывающую информацию по вопросам, которые могут стать предметом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выявлять сделки, в совершении которых имеется заинтересованность членов органов управления Общества при приобретении акций (долей) конкурирующего общества, а также участии в органах управления таких лиц;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стремиться к тому, чтобы в состав наблюдательного совета выдвигались независимые члены для обеспечения объективности, взвешенности и независимости принимаемых управленческих решений.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13. В целях предотвращения конфликтов интересов между органами управления и контроля, должностными лицам, сотрудниками Общества и Клиентами, органы управления и контроля, должностные лица, сотрудники Общества также обязаны: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 предоставление информации об обществе в установленном порядке;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5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строгое соблюдение порядка использования конфиденциальной и иной важной информации;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реализовать товары (услуги) и взимать с Клиента плату в размере, установленном на взаимно согласованной основе в договоре, или по тарифам, информация о которых полностью раскрыта;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 допускать совершения сделок, не отвечающих интересам Клиентов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реализовать товары (услуги) для своих Клиентов профессионально, тщательно и добросовестно, а также выполнять поручения Клиентов по возможности наилучшим образом с точки зрения финансовой эффективности, исходя из текущей кон</w:t>
      </w: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ктуры рынка;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исключить сознательное использование сотрудниками ситуации в личных целях при очевидной ошибке Клиента (в том числе при ошибке в заявке, заявлении и ином документе, подписанном Клиентом). В случае наличия такой ошибки в поручении Клиента сотрудник Общества должен предпринять разумные усилия по предотвращению выполнения ошибочного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поручения и информировать об этом Клиента;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выданные Клиенту рекомендации основывались на добросовестном анализе имеющейся информации по данному вопросу;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совершенствовать систему сохранения созданной, приобретенной и накопленной в процессе деятельности Общества информации с тем, чтобы без согласия органов управления Общества или уполномоченных должностных лиц информация, отнесенная к служебной или составляющей коммерческую тайну, находящаяся в Обществе на бумажных, магнитных и других видах ее носителей, не стала предметом продажи, передачи, копирования, размножения, обмена и иного распространения и тиражирования.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предотвращения  конфликтов интересов между Обществом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лицами, сотрудниками при исполнении ими служебных обязанностей, должностные лица и сотрудники также обязаны: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нормы делового общения и принципы профессиональной этики;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заключать договоры в установленном порядке;</w:t>
      </w:r>
    </w:p>
    <w:p w:rsidR="00F43943" w:rsidRP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поставить в известность вышестоящее должностное лицо или органы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>управления и контроля о намерении приобрести долю (акции) конкурирующей с Обществом организации;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информировать вышестоящее должностное лицо о возникновении обстоятельств, способствующих возникновению конфликтной ситуации;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9" w:name="page17"/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письменно уведомить вышестоящее должностное лицо об организациях, в которых должностное лицо или члены его семьи имеют значительный финансовый интерес, и с которой Общество ведет или предполагает вести коммерческую деятельность;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воздерживаться от любой деятельности, которая непосредственным образом влияет на отношения между Обществом и организациями, в которой должностное лицо или члены его семьи имеют значительный финансовый интерес или являются аффилированными лицами;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предварительно получить разрешение руководителя исполнительного органа Общества на участие в органах управления другой организации, интересы которой могут противоречить интересам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заблаговременно сообщить, вышестоящему должностному лицу о своем намерении работать по совместительству в другой организации и предоставить информацию, подтверждающую, что предполагаемая работа не противоречит интересам Общества.</w:t>
      </w:r>
    </w:p>
    <w:p w:rsidR="00F43943" w:rsidRPr="004502AC" w:rsidRDefault="00791F73" w:rsidP="004F3861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4502AC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УРЕГУЛИРОВАНИЕ КОНФЛИКТОВ ИНТЕРЕСОВ.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Для урегулирования конфликтов интересов, возникающих в Обществе, органы управления и контроля, должностные лица и сотрудники Общества осуществляют досудебные процедуры с целью поиска такого решения, которое, являясь законным и обоснованным, отвечало бы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интересам Общества. 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обязаны обеспечить учет и своевременное рассмотрение писем, заявлений и требований (в т.ч. устных) акционеров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Клиентов, поступающих на имя органов управления и контроля, корпоративного секретаря и в структурные подразделения.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Учет корпоративных конфликтов возлагается на корпоративного секретаря Общества. Корпоративный секретарь Общества дает предварительную оценку корпоративному конфликту, готовит необходимые документы по существу вопроса, и по согласованию с наблюдательным советом Общества передает их в тот орган Общества, к компетенции которого отнесено рассмотрение данного корпоративного конфликта.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18.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Корпоративный секретарь Общества анализирует часто встречающиеся вопросы и требования акционеров, принимает решения о необходимости предоставления дополнительной информации всем акционерам по этим вопросам или вносит предложение руководителю исполнительного органа Общества по изменению внутренних порядков и инструкций, проведению иных мероприятий с целью устранению причин, порождающих данного рода обращения. </w:t>
      </w:r>
    </w:p>
    <w:p w:rsidR="00F43943" w:rsidRP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19.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Сотрудник, получивший от Клиента или из иных источников информацию о конфликтной ситуации, обязан незамедлительно информировать об этом вышестоящее должностное лицо.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bookmarkStart w:id="10" w:name="page19"/>
      <w:bookmarkEnd w:id="10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невозможности урегулирования конфликта на уровне структурного подразделения, руководитель подразделения обязан в течение одного рабочего дня представить руководителя исполнительного органа или его заместителя информацию о конфликте, причинах его возникновения, мерах, которые были предприняты. Руководитель исполнительного органа или его заместитель определяет порядок урегулирования конфликта, назначает уполномоченное лицо.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>При необходимости создается комиссия для урегулирования конфликта интересов.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Уполномоченное лицо (комиссия) предпринимает все меры для урегулирования конфликта интересов. При невозможности урегулирования конфликта интересов руководитель исполнительного органа вносит вопрос на рассмотрение правления, направляет сведения о конфликте председателю наблюдательного совета.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Данная информация рассматривается комитетом (рабочей группой) при наблюдательном совете, созданном для выявления и решения конфликтных ситуаций.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конфликте, который на каком-либо этапе своего развития затрагивает или может затронуть интересы руководителя исполнительного органа Общества или его заместителей, в течение трех рабочих дней передаются для принятия решения о порядке урегулирования конфликта наблюдательному совета для последующего рассмотрения комитетом (рабочей группой) и предоставлением наблюдательному совету заключения по данному вопросу.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23.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Если в результате рассмотрения конфликта возникает необходимость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разработке или внесении изменений в действующие внутренние документы Общества, наблюдательный совет или исполнительный орган принимает решение о разработке документа, либо внесении соответствующих изменений.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Органы управления Общества для урегулирования любого вида конфликта интересов, возникающего в Обществе, обязаны: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максимально быстро выявлять возникающие конфликты интересов, определять их причины;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четко разграничивать компетенцию и ответственность органов управления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определять уполномоченное лицо Общества или, в случае такой необходимости, создавать комиссию по урегулированию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 максимально короткие сроки определить позицию Общества по существу конфликта, принять соответствующее решение и довести его до сведения другой стороны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направить другой стороне конфликта полный и обстоятельный ответ, четко обосновывающий позицию Общества в конфликте, а сообщение об</w:t>
      </w:r>
      <w:bookmarkStart w:id="11" w:name="page21"/>
      <w:bookmarkEnd w:id="1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отказе удовлетворить просьбу или требование участника конфликта мотивировать на основании законодательства, нормативных актов, устава и внутренних регламентирующих документов, утвержденных общим собранием акционеров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уполномоченное лицо, участвовавшее в разрешении конфликта, немедленно сообщало о том, что конфликт затрагивает или может затронуть его интерес</w:t>
      </w:r>
      <w:r w:rsidR="00A97629">
        <w:rPr>
          <w:rFonts w:ascii="Times New Roman" w:hAnsi="Times New Roman" w:cs="Times New Roman"/>
          <w:sz w:val="28"/>
          <w:szCs w:val="28"/>
          <w:lang w:val="ru-RU"/>
        </w:rPr>
        <w:t>ы или интересы членов его семьи</w:t>
      </w:r>
      <w:r w:rsidR="00A97629" w:rsidRPr="00A976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3943" w:rsidRPr="009A5BB4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лица, чьи интересы затрагивает или может затронуть конфликт, не участвовали в разрешении и прин</w:t>
      </w:r>
      <w:r w:rsidR="00A97629">
        <w:rPr>
          <w:rFonts w:ascii="Times New Roman" w:hAnsi="Times New Roman" w:cs="Times New Roman"/>
          <w:sz w:val="28"/>
          <w:szCs w:val="28"/>
          <w:lang w:val="ru-RU"/>
        </w:rPr>
        <w:t xml:space="preserve">ятии решения по </w:t>
      </w:r>
      <w:r w:rsidR="00A97629" w:rsidRPr="009A5BB4">
        <w:rPr>
          <w:rFonts w:ascii="Times New Roman" w:hAnsi="Times New Roman" w:cs="Times New Roman"/>
          <w:sz w:val="28"/>
          <w:szCs w:val="28"/>
          <w:lang w:val="ru-RU"/>
        </w:rPr>
        <w:t>этому конфликту;</w:t>
      </w:r>
    </w:p>
    <w:p w:rsidR="00A97629" w:rsidRPr="009A5BB4" w:rsidRDefault="00A97629" w:rsidP="00A97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-должностные лица АО обязаны действовать в интересах АО;</w:t>
      </w:r>
    </w:p>
    <w:p w:rsidR="00A97629" w:rsidRPr="009A5BB4" w:rsidRDefault="00A97629" w:rsidP="00A97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- должностные лица АО обязаны информировать наблюдательный совет о возникновении конфликта интересов.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25. Для урегулирования конфликтов между акционерами, между органами управления Общества и акционерами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независимый член наблюдательного совета может выступить в качестве посредника при урегулировании конфликта, возникшего между акционерами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уполномоченное лицо либо уполномоченный орган Общества может участвовать в переговорах между акционерами, предоставлять акционерам имеющиеся в их распоряжении и относящиеся к конфликту информацию и документы, разъяснять нормы законодательства, устава и внутренних документов Общества;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уполномоченные органы или уполномоченные лица Общества дают советы и рекомендации акционерам, готовят проекты документов об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урегулировании конфликта для их подписания акционерами, от имени Общества в пределах своей компетенции принимают обязательства перед акционерами в той мере, в какой это может способствовать урегулированию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органы управления Общества в соответствии со своей компетенцией должны организовать реализацию решения по урегулированию корпоративного конфликта и содействовать исполнению соглашений, подписанных от имени Общества с участником конфликта. В случаях, когда между стороной конфликта и Обществом нет спора по существу их обязательств, но возникли разногласия о порядке, способе, сроках и иных условиях их выполнения, Общество должно предложить участнику конфликта урегулировать возникшие разногласия и изложить условия, на которых Общество готово удовлетворить требование акционера;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если согласие Общества удовлетворить требование акционера сопряжено с необходимостью совершения этой стороной каких-либо действий, предусмотренных законодательством, Уставом или иными внутренними документами Общества, то в ответе Общества исчерпывающим образом указываются такие условия, а также сообщается необходимая для их выполнения информация (например, размер платы за изготовление копий</w:t>
      </w:r>
      <w:bookmarkStart w:id="12" w:name="page23"/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запрошенных акционером документов или банковские реквизиты Общества и т.п.).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26. Данный перечень мер не является исчерпывающим. В каждом конкретном случае могут быть иные формы урегулирования конфликта в зависимости от сектора возникновения конфликта интересов.</w:t>
      </w:r>
    </w:p>
    <w:p w:rsidR="00F43943" w:rsidRPr="003D7098" w:rsidRDefault="00791F73" w:rsidP="004F3861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27. Положение, а также изменения и дополнения к нему утверждаются общим собранием акционеров простым большинством голосов.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28. Если отдельные нормы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3943" w:rsidRPr="003D7098" w:rsidSect="006A62C9">
      <w:footerReference w:type="default" r:id="rId7"/>
      <w:type w:val="continuous"/>
      <w:pgSz w:w="11907" w:h="16838"/>
      <w:pgMar w:top="1134" w:right="850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97" w:rsidRDefault="00104897" w:rsidP="00186DA3">
      <w:pPr>
        <w:spacing w:after="0" w:line="240" w:lineRule="auto"/>
      </w:pPr>
      <w:r>
        <w:separator/>
      </w:r>
    </w:p>
  </w:endnote>
  <w:endnote w:type="continuationSeparator" w:id="1">
    <w:p w:rsidR="00104897" w:rsidRDefault="00104897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4F3861" w:rsidTr="00515E19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4F3861" w:rsidRPr="003A1D38" w:rsidRDefault="004F3861" w:rsidP="00515E19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515E19">
            <w:rPr>
              <w:rFonts w:ascii="Times New Roman" w:hAnsi="Times New Roman" w:cs="Times New Roman"/>
              <w:i/>
              <w:sz w:val="24"/>
              <w:lang w:val="ru-RU"/>
            </w:rPr>
            <w:t>порядке действий при конфликте интересов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4F3861" w:rsidRPr="003A1D38" w:rsidRDefault="00515E19" w:rsidP="00515E19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F00DCD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4F3861" w:rsidRPr="003A1D38" w:rsidRDefault="004F3861" w:rsidP="00515E19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3A1D38">
            <w:rPr>
              <w:rFonts w:ascii="Times New Roman" w:hAnsi="Times New Roman" w:cs="Times New Roman"/>
              <w:sz w:val="24"/>
            </w:rPr>
            <w:t xml:space="preserve">Страница </w: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3C7705">
            <w:rPr>
              <w:rFonts w:ascii="Times New Roman" w:hAnsi="Times New Roman" w:cs="Times New Roman"/>
              <w:b/>
              <w:noProof/>
              <w:sz w:val="24"/>
            </w:rPr>
            <w:t>11</w: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из </w: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3C7705">
            <w:rPr>
              <w:rFonts w:ascii="Times New Roman" w:hAnsi="Times New Roman" w:cs="Times New Roman"/>
              <w:b/>
              <w:noProof/>
              <w:sz w:val="24"/>
            </w:rPr>
            <w:t>11</w:t>
          </w:r>
          <w:r w:rsidR="00861D5C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4F3861" w:rsidRPr="0087051E" w:rsidRDefault="00861D5C" w:rsidP="004F3861">
    <w:pPr>
      <w:pStyle w:val="a6"/>
    </w:pPr>
    <w:r w:rsidRPr="00861D5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186DA3" w:rsidRPr="004F3861" w:rsidRDefault="00186DA3" w:rsidP="004F3861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97" w:rsidRDefault="00104897" w:rsidP="00186DA3">
      <w:pPr>
        <w:spacing w:after="0" w:line="240" w:lineRule="auto"/>
      </w:pPr>
      <w:r>
        <w:separator/>
      </w:r>
    </w:p>
  </w:footnote>
  <w:footnote w:type="continuationSeparator" w:id="1">
    <w:p w:rsidR="00104897" w:rsidRDefault="00104897" w:rsidP="0018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63CB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7A5A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547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91F73"/>
    <w:rsid w:val="000F5B05"/>
    <w:rsid w:val="00104897"/>
    <w:rsid w:val="00173E27"/>
    <w:rsid w:val="00186DA3"/>
    <w:rsid w:val="00220F3B"/>
    <w:rsid w:val="00224645"/>
    <w:rsid w:val="00272E8D"/>
    <w:rsid w:val="002B547F"/>
    <w:rsid w:val="002D21C2"/>
    <w:rsid w:val="00372376"/>
    <w:rsid w:val="003A5880"/>
    <w:rsid w:val="003B0C6B"/>
    <w:rsid w:val="003C7705"/>
    <w:rsid w:val="003D7098"/>
    <w:rsid w:val="004374EF"/>
    <w:rsid w:val="004502AC"/>
    <w:rsid w:val="00495BF3"/>
    <w:rsid w:val="004B5DB2"/>
    <w:rsid w:val="004E2162"/>
    <w:rsid w:val="004E6080"/>
    <w:rsid w:val="004F3861"/>
    <w:rsid w:val="00515E19"/>
    <w:rsid w:val="005935A0"/>
    <w:rsid w:val="00617016"/>
    <w:rsid w:val="006721CA"/>
    <w:rsid w:val="006A62C9"/>
    <w:rsid w:val="006E0A09"/>
    <w:rsid w:val="00791F73"/>
    <w:rsid w:val="00861D5C"/>
    <w:rsid w:val="009A5BB4"/>
    <w:rsid w:val="00A511E0"/>
    <w:rsid w:val="00A97629"/>
    <w:rsid w:val="00B12921"/>
    <w:rsid w:val="00B36AE7"/>
    <w:rsid w:val="00BA143C"/>
    <w:rsid w:val="00C71542"/>
    <w:rsid w:val="00CA6720"/>
    <w:rsid w:val="00D30033"/>
    <w:rsid w:val="00DC408D"/>
    <w:rsid w:val="00E22380"/>
    <w:rsid w:val="00E24E71"/>
    <w:rsid w:val="00F00DCD"/>
    <w:rsid w:val="00F04492"/>
    <w:rsid w:val="00F43943"/>
    <w:rsid w:val="00F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DA3"/>
  </w:style>
  <w:style w:type="paragraph" w:styleId="a6">
    <w:name w:val="footer"/>
    <w:basedOn w:val="a"/>
    <w:link w:val="a7"/>
    <w:uiPriority w:val="99"/>
    <w:unhideWhenUsed/>
    <w:rsid w:val="0018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A3"/>
  </w:style>
  <w:style w:type="paragraph" w:styleId="a8">
    <w:name w:val="List Paragraph"/>
    <w:basedOn w:val="a"/>
    <w:uiPriority w:val="34"/>
    <w:qFormat/>
    <w:rsid w:val="0018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Feruza</cp:lastModifiedBy>
  <cp:revision>22</cp:revision>
  <cp:lastPrinted>2018-03-14T05:17:00Z</cp:lastPrinted>
  <dcterms:created xsi:type="dcterms:W3CDTF">2016-05-05T10:51:00Z</dcterms:created>
  <dcterms:modified xsi:type="dcterms:W3CDTF">2022-05-19T10:16:00Z</dcterms:modified>
</cp:coreProperties>
</file>